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35"/>
        <w:tblW w:w="84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62"/>
        <w:gridCol w:w="2977"/>
      </w:tblGrid>
      <w:tr w:rsidR="006F3174" w:rsidRPr="00EF50F9" w:rsidTr="006F3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  <w:jc w:val="center"/>
            </w:pPr>
            <w:r w:rsidRPr="00EF50F9"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  <w:jc w:val="center"/>
            </w:pPr>
            <w:r w:rsidRPr="00EF50F9">
              <w:t>Значение</w:t>
            </w:r>
          </w:p>
        </w:tc>
      </w:tr>
      <w:tr w:rsidR="006F3174" w:rsidRPr="00EF50F9" w:rsidTr="006F3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</w:pPr>
            <w:r w:rsidRPr="00EF50F9">
              <w:t>Показатель средней продолжительности прекращений передачи электрической энергии</w:t>
            </w:r>
            <w:proofErr w:type="gramStart"/>
            <w:r w:rsidRPr="00EF50F9"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219075" cy="228600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Pr="00EF50F9" w:rsidRDefault="006F3174" w:rsidP="006F3174">
            <w:pPr>
              <w:pStyle w:val="ConsPlusNormal"/>
              <w:jc w:val="center"/>
            </w:pPr>
            <w:r>
              <w:t>1,794</w:t>
            </w:r>
          </w:p>
        </w:tc>
      </w:tr>
      <w:tr w:rsidR="006F3174" w:rsidRPr="00EF50F9" w:rsidTr="006F3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</w:pPr>
            <w:r w:rsidRPr="00EF50F9">
              <w:t>Показатель уровня качества осуществляемого технологического присоединения, </w:t>
            </w:r>
            <w:r>
              <w:rPr>
                <w:noProof/>
              </w:rPr>
              <w:drawing>
                <wp:inline distT="0" distB="0" distL="0" distR="0">
                  <wp:extent cx="304800" cy="238125"/>
                  <wp:effectExtent l="19050" t="0" r="0" b="0"/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Pr="00EF50F9" w:rsidRDefault="006F3174" w:rsidP="006F3174">
            <w:pPr>
              <w:pStyle w:val="ConsPlusNormal"/>
              <w:jc w:val="center"/>
            </w:pPr>
            <w:r>
              <w:t>1</w:t>
            </w:r>
          </w:p>
        </w:tc>
      </w:tr>
      <w:tr w:rsidR="006F3174" w:rsidRPr="00EF50F9" w:rsidTr="006F3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</w:pPr>
            <w:r w:rsidRPr="00EF50F9">
              <w:t xml:space="preserve">Показатель </w:t>
            </w:r>
            <w:proofErr w:type="gramStart"/>
            <w:r w:rsidRPr="00EF50F9">
              <w:t>уровня качества обслуживания потребителей услуг</w:t>
            </w:r>
            <w:proofErr w:type="gramEnd"/>
            <w:r w:rsidRPr="00EF50F9">
              <w:t xml:space="preserve"> территориальными сетевыми организациями, </w:t>
            </w:r>
            <w:r>
              <w:rPr>
                <w:noProof/>
              </w:rPr>
              <w:drawing>
                <wp:inline distT="0" distB="0" distL="0" distR="0">
                  <wp:extent cx="304800" cy="228600"/>
                  <wp:effectExtent l="19050" t="0" r="0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Pr="00EF50F9" w:rsidRDefault="006F3174" w:rsidP="006F3174">
            <w:pPr>
              <w:pStyle w:val="ConsPlusNormal"/>
              <w:jc w:val="center"/>
            </w:pPr>
            <w:r>
              <w:t>0,78234</w:t>
            </w:r>
          </w:p>
        </w:tc>
      </w:tr>
      <w:tr w:rsidR="006F3174" w:rsidRPr="00EF50F9" w:rsidTr="006F3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</w:pPr>
            <w:r w:rsidRPr="00EF50F9"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219075" cy="228600"/>
                  <wp:effectExtent l="19050" t="0" r="9525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>, </w:t>
            </w:r>
            <w:r>
              <w:rPr>
                <w:noProof/>
              </w:rPr>
              <w:drawing>
                <wp:inline distT="0" distB="0" distL="0" distR="0">
                  <wp:extent cx="323850" cy="238125"/>
                  <wp:effectExtent l="19050" t="0" r="0" b="0"/>
                  <wp:docPr id="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174" w:rsidRPr="00EF50F9" w:rsidRDefault="006F3174" w:rsidP="006F3174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Pr="00EF50F9" w:rsidRDefault="006F3174" w:rsidP="006F3174">
            <w:pPr>
              <w:pStyle w:val="ConsPlusNormal"/>
              <w:jc w:val="center"/>
            </w:pPr>
            <w:r>
              <w:t>3,52</w:t>
            </w:r>
          </w:p>
        </w:tc>
      </w:tr>
      <w:tr w:rsidR="006F3174" w:rsidRPr="00EF50F9" w:rsidTr="006F3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</w:pPr>
            <w:r w:rsidRPr="00EF50F9"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533400" cy="257175"/>
                  <wp:effectExtent l="19050" t="0" r="0" b="0"/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>, </w:t>
            </w:r>
            <w:r>
              <w:rPr>
                <w:noProof/>
              </w:rPr>
              <w:drawing>
                <wp:inline distT="0" distB="0" distL="0" distR="0">
                  <wp:extent cx="285750" cy="209550"/>
                  <wp:effectExtent l="19050" t="0" r="0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174" w:rsidRPr="00EF50F9" w:rsidRDefault="006F3174" w:rsidP="006F3174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Default="006F3174" w:rsidP="006F3174">
            <w:pPr>
              <w:pStyle w:val="ConsPlusNormal"/>
              <w:jc w:val="center"/>
            </w:pPr>
            <w:r>
              <w:t>0,98</w:t>
            </w:r>
          </w:p>
          <w:p w:rsidR="006F3174" w:rsidRPr="00EF50F9" w:rsidRDefault="006F3174" w:rsidP="006F3174">
            <w:pPr>
              <w:pStyle w:val="ConsPlusNormal"/>
              <w:jc w:val="center"/>
            </w:pPr>
          </w:p>
        </w:tc>
      </w:tr>
      <w:tr w:rsidR="006F3174" w:rsidRPr="00EF50F9" w:rsidTr="006F3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both"/>
            </w:pPr>
            <w:r w:rsidRPr="00EF50F9"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438150" cy="228600"/>
                  <wp:effectExtent l="19050" t="0" r="0" b="0"/>
                  <wp:docPr id="2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>, </w:t>
            </w:r>
            <w:r>
              <w:rPr>
                <w:noProof/>
              </w:rPr>
              <w:drawing>
                <wp:inline distT="0" distB="0" distL="0" distR="0">
                  <wp:extent cx="285750" cy="209550"/>
                  <wp:effectExtent l="19050" t="0" r="0" b="0"/>
                  <wp:docPr id="2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174" w:rsidRPr="00EF50F9" w:rsidRDefault="006F3174" w:rsidP="006F3174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Pr="00EF50F9" w:rsidRDefault="006F3174" w:rsidP="006F3174">
            <w:pPr>
              <w:pStyle w:val="ConsPlusNormal"/>
              <w:jc w:val="center"/>
            </w:pPr>
            <w:r>
              <w:t>0,78585</w:t>
            </w:r>
          </w:p>
        </w:tc>
      </w:tr>
      <w:tr w:rsidR="006F3174" w:rsidRPr="00EF50F9" w:rsidTr="006F3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  <w:jc w:val="both"/>
            </w:pPr>
            <w:r w:rsidRPr="00EF50F9">
              <w:t xml:space="preserve">Оценка </w:t>
            </w:r>
            <w:proofErr w:type="gramStart"/>
            <w:r w:rsidRPr="00EF50F9">
              <w:t>достижения показателя уровня надежности оказываемых услуг</w:t>
            </w:r>
            <w:proofErr w:type="gramEnd"/>
            <w:r w:rsidRPr="00EF50F9">
              <w:t>, </w:t>
            </w:r>
            <w:r>
              <w:rPr>
                <w:noProof/>
              </w:rPr>
              <w:drawing>
                <wp:inline distT="0" distB="0" distL="0" distR="0">
                  <wp:extent cx="304800" cy="228600"/>
                  <wp:effectExtent l="19050" t="0" r="0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Pr="00EF50F9" w:rsidRDefault="006F3174" w:rsidP="006F3174">
            <w:pPr>
              <w:pStyle w:val="ConsPlusNormal"/>
              <w:jc w:val="center"/>
            </w:pPr>
            <w:r>
              <w:t>0,98</w:t>
            </w:r>
          </w:p>
        </w:tc>
      </w:tr>
      <w:tr w:rsidR="006F3174" w:rsidRPr="00EF50F9" w:rsidTr="006F3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  <w:jc w:val="both"/>
            </w:pPr>
            <w:r w:rsidRPr="00EF50F9"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304800" cy="228600"/>
                  <wp:effectExtent l="19050" t="0" r="0" b="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Default="006F3174" w:rsidP="006F3174">
            <w:pPr>
              <w:pStyle w:val="ConsPlusNormal"/>
              <w:jc w:val="center"/>
            </w:pPr>
            <w:r>
              <w:t>0</w:t>
            </w:r>
          </w:p>
          <w:p w:rsidR="006F3174" w:rsidRPr="00EF50F9" w:rsidRDefault="006F3174" w:rsidP="006F3174">
            <w:pPr>
              <w:pStyle w:val="ConsPlusNormal"/>
              <w:jc w:val="center"/>
            </w:pPr>
          </w:p>
        </w:tc>
      </w:tr>
      <w:tr w:rsidR="006F3174" w:rsidRPr="00EF50F9" w:rsidTr="006F3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  <w:jc w:val="both"/>
            </w:pPr>
            <w:r w:rsidRPr="00EF50F9"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323850" cy="228600"/>
                  <wp:effectExtent l="19050" t="0" r="0" b="0"/>
                  <wp:docPr id="2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 xml:space="preserve"> (для территориальной сетевой 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Default="006F3174" w:rsidP="006F3174">
            <w:pPr>
              <w:pStyle w:val="ConsPlusNormal"/>
              <w:jc w:val="center"/>
            </w:pPr>
            <w:r>
              <w:t>0</w:t>
            </w:r>
          </w:p>
          <w:p w:rsidR="006F3174" w:rsidRPr="00EF50F9" w:rsidRDefault="006F3174" w:rsidP="006F3174">
            <w:pPr>
              <w:pStyle w:val="ConsPlusNormal"/>
              <w:jc w:val="center"/>
            </w:pPr>
          </w:p>
        </w:tc>
      </w:tr>
      <w:tr w:rsidR="006F3174" w:rsidRPr="00EF50F9" w:rsidTr="006F3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  <w:jc w:val="both"/>
            </w:pPr>
            <w:r w:rsidRPr="00EF50F9"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323850" cy="228600"/>
                  <wp:effectExtent l="19050" t="0" r="0" b="0"/>
                  <wp:docPr id="2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 xml:space="preserve"> (для территориальной сетевой 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Pr="00EF50F9" w:rsidRDefault="006F3174" w:rsidP="006F3174">
            <w:pPr>
              <w:pStyle w:val="ConsPlusNormal"/>
              <w:jc w:val="center"/>
            </w:pPr>
            <w:r>
              <w:t>0</w:t>
            </w:r>
          </w:p>
        </w:tc>
      </w:tr>
    </w:tbl>
    <w:p w:rsidR="006F3174" w:rsidRDefault="006F3174" w:rsidP="006F3174">
      <w:pPr>
        <w:jc w:val="center"/>
        <w:rPr>
          <w:sz w:val="36"/>
          <w:szCs w:val="36"/>
        </w:rPr>
      </w:pPr>
      <w:r w:rsidRPr="006F3174">
        <w:rPr>
          <w:sz w:val="36"/>
          <w:szCs w:val="36"/>
        </w:rPr>
        <w:t>Информация о качестве обслуживания потребителей услуг ООО «Сетевая компания» за 2014г</w:t>
      </w:r>
      <w:r>
        <w:rPr>
          <w:sz w:val="36"/>
          <w:szCs w:val="36"/>
        </w:rPr>
        <w:t>.*</w:t>
      </w:r>
    </w:p>
    <w:p w:rsidR="006F3174" w:rsidRDefault="006F3174" w:rsidP="006F3174">
      <w:pPr>
        <w:tabs>
          <w:tab w:val="left" w:pos="1800"/>
        </w:tabs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Pr="006F3174" w:rsidRDefault="006F3174" w:rsidP="006F3174">
      <w:pPr>
        <w:tabs>
          <w:tab w:val="left" w:pos="1800"/>
        </w:tabs>
        <w:jc w:val="both"/>
      </w:pPr>
      <w:r>
        <w:t>*</w:t>
      </w:r>
      <w:r w:rsidRPr="006F3174">
        <w:t xml:space="preserve">- на основе формы 4.1 Методических указаний по расчету уровня надежности и качества поставляемых товаров и оказываемых услуг для организаций по управлению единой национальной (общероссийской) электрической сетью и территориальных сетевых организаций, </w:t>
      </w:r>
      <w:proofErr w:type="spellStart"/>
      <w:r w:rsidRPr="006F3174">
        <w:t>тутвержденных</w:t>
      </w:r>
      <w:proofErr w:type="spellEnd"/>
      <w:r w:rsidRPr="006F3174">
        <w:t xml:space="preserve"> приказом Минэнерго России от 14.10.2013 №718</w:t>
      </w:r>
    </w:p>
    <w:p w:rsidR="006F3174" w:rsidRPr="006F3174" w:rsidRDefault="006F3174" w:rsidP="006F3174">
      <w:pPr>
        <w:rPr>
          <w:sz w:val="36"/>
          <w:szCs w:val="36"/>
        </w:rPr>
      </w:pPr>
    </w:p>
    <w:p w:rsidR="006F3174" w:rsidRPr="006F3174" w:rsidRDefault="006F3174" w:rsidP="006F3174">
      <w:pPr>
        <w:rPr>
          <w:sz w:val="36"/>
          <w:szCs w:val="36"/>
        </w:rPr>
      </w:pPr>
    </w:p>
    <w:p w:rsidR="006F3174" w:rsidRPr="006F3174" w:rsidRDefault="006F3174" w:rsidP="006F3174">
      <w:pPr>
        <w:rPr>
          <w:sz w:val="36"/>
          <w:szCs w:val="36"/>
        </w:rPr>
      </w:pPr>
    </w:p>
    <w:p w:rsidR="00520735" w:rsidRPr="006F3174" w:rsidRDefault="00520735" w:rsidP="006F3174">
      <w:pPr>
        <w:rPr>
          <w:sz w:val="36"/>
          <w:szCs w:val="36"/>
        </w:rPr>
      </w:pPr>
    </w:p>
    <w:sectPr w:rsidR="00520735" w:rsidRPr="006F3174" w:rsidSect="0060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001A2"/>
    <w:multiLevelType w:val="hybridMultilevel"/>
    <w:tmpl w:val="8AFED9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5238C"/>
    <w:multiLevelType w:val="hybridMultilevel"/>
    <w:tmpl w:val="38D4AF14"/>
    <w:lvl w:ilvl="0" w:tplc="CD0CC530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174"/>
    <w:rsid w:val="0000014A"/>
    <w:rsid w:val="00046539"/>
    <w:rsid w:val="000B42AA"/>
    <w:rsid w:val="000B454F"/>
    <w:rsid w:val="000C0AE2"/>
    <w:rsid w:val="000F26C6"/>
    <w:rsid w:val="001055A7"/>
    <w:rsid w:val="00135EC9"/>
    <w:rsid w:val="00145D1A"/>
    <w:rsid w:val="00180817"/>
    <w:rsid w:val="001F37CD"/>
    <w:rsid w:val="001F578B"/>
    <w:rsid w:val="002248F2"/>
    <w:rsid w:val="00224D83"/>
    <w:rsid w:val="002300A6"/>
    <w:rsid w:val="00233DF3"/>
    <w:rsid w:val="002865E9"/>
    <w:rsid w:val="002A4525"/>
    <w:rsid w:val="002E0AF1"/>
    <w:rsid w:val="002E0C18"/>
    <w:rsid w:val="00314917"/>
    <w:rsid w:val="00316B52"/>
    <w:rsid w:val="00335E03"/>
    <w:rsid w:val="00336FC1"/>
    <w:rsid w:val="003E0610"/>
    <w:rsid w:val="00407570"/>
    <w:rsid w:val="004317C9"/>
    <w:rsid w:val="00450389"/>
    <w:rsid w:val="0048555C"/>
    <w:rsid w:val="00486B82"/>
    <w:rsid w:val="004A03BE"/>
    <w:rsid w:val="004C5C62"/>
    <w:rsid w:val="004C6536"/>
    <w:rsid w:val="004E77A1"/>
    <w:rsid w:val="00520735"/>
    <w:rsid w:val="005240AE"/>
    <w:rsid w:val="00524CB1"/>
    <w:rsid w:val="00571A66"/>
    <w:rsid w:val="00595037"/>
    <w:rsid w:val="005C63B4"/>
    <w:rsid w:val="00603C66"/>
    <w:rsid w:val="00627402"/>
    <w:rsid w:val="0066725A"/>
    <w:rsid w:val="006D586C"/>
    <w:rsid w:val="006F3174"/>
    <w:rsid w:val="007033DD"/>
    <w:rsid w:val="00705CF6"/>
    <w:rsid w:val="00742009"/>
    <w:rsid w:val="00754E98"/>
    <w:rsid w:val="00772D33"/>
    <w:rsid w:val="007A1ED0"/>
    <w:rsid w:val="007C50B1"/>
    <w:rsid w:val="007F642E"/>
    <w:rsid w:val="008379C9"/>
    <w:rsid w:val="008B4AF8"/>
    <w:rsid w:val="00920126"/>
    <w:rsid w:val="00930FA9"/>
    <w:rsid w:val="00933230"/>
    <w:rsid w:val="009719F5"/>
    <w:rsid w:val="009C261A"/>
    <w:rsid w:val="009C363B"/>
    <w:rsid w:val="009F22CE"/>
    <w:rsid w:val="00A04208"/>
    <w:rsid w:val="00A05FD5"/>
    <w:rsid w:val="00AA4C7D"/>
    <w:rsid w:val="00AB667B"/>
    <w:rsid w:val="00AD7A1E"/>
    <w:rsid w:val="00AE37CD"/>
    <w:rsid w:val="00B06E4D"/>
    <w:rsid w:val="00B41431"/>
    <w:rsid w:val="00B81F92"/>
    <w:rsid w:val="00BD0961"/>
    <w:rsid w:val="00C11D0D"/>
    <w:rsid w:val="00C33CD4"/>
    <w:rsid w:val="00C341F6"/>
    <w:rsid w:val="00C677AD"/>
    <w:rsid w:val="00C83635"/>
    <w:rsid w:val="00C93C88"/>
    <w:rsid w:val="00CB2D4E"/>
    <w:rsid w:val="00CB6AC7"/>
    <w:rsid w:val="00D011A4"/>
    <w:rsid w:val="00D143CA"/>
    <w:rsid w:val="00D75791"/>
    <w:rsid w:val="00D91D32"/>
    <w:rsid w:val="00DA443F"/>
    <w:rsid w:val="00DC22AB"/>
    <w:rsid w:val="00DC3BB2"/>
    <w:rsid w:val="00DE1B04"/>
    <w:rsid w:val="00E5733B"/>
    <w:rsid w:val="00E95E4F"/>
    <w:rsid w:val="00EB1CBE"/>
    <w:rsid w:val="00EE086F"/>
    <w:rsid w:val="00F44969"/>
    <w:rsid w:val="00F477BB"/>
    <w:rsid w:val="00F95738"/>
    <w:rsid w:val="00FB3DEF"/>
    <w:rsid w:val="00FB70B2"/>
    <w:rsid w:val="00FD29EA"/>
    <w:rsid w:val="00F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3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Zam_Gl_injener</dc:creator>
  <cp:keywords/>
  <dc:description/>
  <cp:lastModifiedBy>Zam_Gl_injener</cp:lastModifiedBy>
  <cp:revision>2</cp:revision>
  <dcterms:created xsi:type="dcterms:W3CDTF">2015-04-09T06:35:00Z</dcterms:created>
  <dcterms:modified xsi:type="dcterms:W3CDTF">2015-04-09T06:44:00Z</dcterms:modified>
</cp:coreProperties>
</file>